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РОССИЙСКАЯ ФЕДЕРАЦИЯ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Костромская область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Совет депутатов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сельского поселения</w:t>
      </w:r>
    </w:p>
    <w:p w:rsidR="002A545C" w:rsidRPr="00FF18C5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F18C5">
        <w:rPr>
          <w:rFonts w:ascii="Arial" w:hAnsi="Arial" w:cs="Arial"/>
          <w:sz w:val="24"/>
          <w:szCs w:val="24"/>
          <w:lang w:val="ru-RU"/>
        </w:rPr>
        <w:t>Вохомского муниципального района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второго созыва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  <w:lang w:val="ru-RU"/>
        </w:rPr>
        <w:t>Р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 Е Ш Е Н И Е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от </w:t>
      </w:r>
      <w:r w:rsidR="00FF18C5">
        <w:rPr>
          <w:rFonts w:ascii="Arial" w:hAnsi="Arial" w:cs="Arial"/>
          <w:sz w:val="24"/>
          <w:szCs w:val="24"/>
          <w:lang w:val="ru-RU"/>
        </w:rPr>
        <w:t xml:space="preserve">29 июня 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F374C2">
          <w:rPr>
            <w:rFonts w:ascii="Arial" w:hAnsi="Arial" w:cs="Arial"/>
            <w:sz w:val="24"/>
            <w:szCs w:val="24"/>
            <w:lang w:val="ru-RU"/>
          </w:rPr>
          <w:t>2016 г</w:t>
        </w:r>
      </w:smartTag>
      <w:r w:rsidRPr="00F374C2">
        <w:rPr>
          <w:rFonts w:ascii="Arial" w:hAnsi="Arial" w:cs="Arial"/>
          <w:sz w:val="24"/>
          <w:szCs w:val="24"/>
          <w:lang w:val="ru-RU"/>
        </w:rPr>
        <w:t>. №</w:t>
      </w:r>
      <w:r w:rsidR="00E02310">
        <w:rPr>
          <w:rFonts w:ascii="Arial" w:hAnsi="Arial" w:cs="Arial"/>
          <w:sz w:val="24"/>
          <w:szCs w:val="24"/>
          <w:lang w:val="ru-RU"/>
        </w:rPr>
        <w:t xml:space="preserve"> 30</w:t>
      </w: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О принятии Программы</w:t>
      </w: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«Комплексное развитие системы</w:t>
      </w: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транспортной инфраструктуры </w:t>
      </w:r>
      <w:r w:rsidR="00F8494B">
        <w:rPr>
          <w:rFonts w:ascii="Arial" w:hAnsi="Arial" w:cs="Arial"/>
          <w:sz w:val="24"/>
          <w:szCs w:val="24"/>
          <w:lang w:val="ru-RU"/>
        </w:rPr>
        <w:t>Лапшинского</w:t>
      </w: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сельского </w:t>
      </w:r>
      <w:r w:rsidR="005551A3">
        <w:rPr>
          <w:rFonts w:ascii="Arial" w:hAnsi="Arial" w:cs="Arial"/>
          <w:sz w:val="24"/>
          <w:szCs w:val="24"/>
          <w:lang w:val="ru-RU"/>
        </w:rPr>
        <w:t>поселения на период до 2031 года</w:t>
      </w:r>
      <w:r w:rsidRPr="00F374C2">
        <w:rPr>
          <w:rFonts w:ascii="Arial" w:hAnsi="Arial" w:cs="Arial"/>
          <w:sz w:val="24"/>
          <w:szCs w:val="24"/>
          <w:lang w:val="ru-RU"/>
        </w:rPr>
        <w:t>»</w:t>
      </w:r>
    </w:p>
    <w:p w:rsidR="002A545C" w:rsidRPr="00F374C2" w:rsidRDefault="002A545C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547560" w:rsidP="00377C57">
      <w:pPr>
        <w:pStyle w:val="a4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Ру</w:t>
      </w:r>
      <w:r w:rsidR="002A545C" w:rsidRPr="00F374C2">
        <w:rPr>
          <w:rFonts w:ascii="Arial" w:hAnsi="Arial" w:cs="Arial"/>
          <w:sz w:val="24"/>
          <w:szCs w:val="24"/>
          <w:lang w:val="ru-RU"/>
        </w:rPr>
        <w:t xml:space="preserve">ководствуясь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</w:t>
      </w:r>
      <w:r w:rsidR="00512A5C">
        <w:rPr>
          <w:rFonts w:ascii="Arial" w:hAnsi="Arial" w:cs="Arial"/>
          <w:sz w:val="24"/>
          <w:szCs w:val="24"/>
          <w:lang w:val="ru-RU"/>
        </w:rPr>
        <w:t>Лапшинское</w:t>
      </w:r>
      <w:r w:rsidR="002A545C" w:rsidRPr="00F374C2">
        <w:rPr>
          <w:rFonts w:ascii="Arial" w:hAnsi="Arial" w:cs="Arial"/>
          <w:sz w:val="24"/>
          <w:szCs w:val="24"/>
          <w:lang w:val="ru-RU"/>
        </w:rPr>
        <w:t xml:space="preserve"> сельское поселение Вохомского муниципального района Костромской области, Совет депутатов РЕШИЛ:</w:t>
      </w:r>
    </w:p>
    <w:p w:rsidR="00547560" w:rsidRDefault="00547560" w:rsidP="00547560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547560">
        <w:rPr>
          <w:rFonts w:ascii="Arial" w:hAnsi="Arial" w:cs="Arial"/>
          <w:sz w:val="24"/>
          <w:szCs w:val="24"/>
          <w:lang w:val="ru-RU"/>
        </w:rPr>
        <w:t>Утвердить Программу</w:t>
      </w:r>
      <w:r>
        <w:rPr>
          <w:rFonts w:ascii="Arial" w:hAnsi="Arial" w:cs="Arial"/>
          <w:sz w:val="24"/>
          <w:szCs w:val="24"/>
          <w:lang w:val="ru-RU"/>
        </w:rPr>
        <w:t xml:space="preserve"> « К</w:t>
      </w:r>
      <w:r w:rsidRPr="00547560">
        <w:rPr>
          <w:rFonts w:ascii="Arial" w:hAnsi="Arial" w:cs="Arial"/>
          <w:sz w:val="24"/>
          <w:szCs w:val="24"/>
          <w:lang w:val="ru-RU"/>
        </w:rPr>
        <w:t>о</w:t>
      </w:r>
      <w:r>
        <w:rPr>
          <w:rFonts w:ascii="Arial" w:hAnsi="Arial" w:cs="Arial"/>
          <w:sz w:val="24"/>
          <w:szCs w:val="24"/>
          <w:lang w:val="ru-RU"/>
        </w:rPr>
        <w:t xml:space="preserve">мплексное  развитие </w:t>
      </w:r>
      <w:r w:rsidRPr="00547560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sz w:val="24"/>
          <w:szCs w:val="24"/>
          <w:lang w:val="ru-RU"/>
        </w:rPr>
        <w:t>системы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транспортной </w:t>
      </w:r>
    </w:p>
    <w:p w:rsidR="00547560" w:rsidRPr="00547560" w:rsidRDefault="00547560" w:rsidP="00547560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инфраструктуры </w:t>
      </w:r>
      <w:r>
        <w:rPr>
          <w:rFonts w:ascii="Arial" w:hAnsi="Arial" w:cs="Arial"/>
          <w:sz w:val="24"/>
          <w:szCs w:val="24"/>
          <w:lang w:val="ru-RU"/>
        </w:rPr>
        <w:t xml:space="preserve">Лапшинского 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сельского </w:t>
      </w:r>
      <w:r w:rsidR="005551A3">
        <w:rPr>
          <w:rFonts w:ascii="Arial" w:hAnsi="Arial" w:cs="Arial"/>
          <w:sz w:val="24"/>
          <w:szCs w:val="24"/>
          <w:lang w:val="ru-RU"/>
        </w:rPr>
        <w:t>поселения на период до 2031 года</w:t>
      </w:r>
      <w:r w:rsidRPr="00F374C2">
        <w:rPr>
          <w:rFonts w:ascii="Arial" w:hAnsi="Arial" w:cs="Arial"/>
          <w:sz w:val="24"/>
          <w:szCs w:val="24"/>
          <w:lang w:val="ru-RU"/>
        </w:rPr>
        <w:t>»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547560" w:rsidRDefault="00547560" w:rsidP="00547560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Настоящее решение вступает в силу со дня его подписания и подлежит </w:t>
      </w:r>
    </w:p>
    <w:p w:rsidR="00547560" w:rsidRPr="00F374C2" w:rsidRDefault="00547560" w:rsidP="00547560">
      <w:pPr>
        <w:pStyle w:val="a4"/>
        <w:jc w:val="both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опубликованию в информационном бюллетене «</w:t>
      </w:r>
      <w:proofErr w:type="spellStart"/>
      <w:r>
        <w:rPr>
          <w:rFonts w:ascii="Arial" w:hAnsi="Arial" w:cs="Arial"/>
          <w:sz w:val="24"/>
          <w:szCs w:val="24"/>
          <w:lang w:val="ru-RU"/>
        </w:rPr>
        <w:t>Лапшинский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вестник».</w:t>
      </w:r>
    </w:p>
    <w:p w:rsidR="00547560" w:rsidRPr="00547560" w:rsidRDefault="00547560" w:rsidP="00547560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547560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997099" w:rsidRPr="00547560" w:rsidRDefault="00997099" w:rsidP="00547560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Глава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сельского поселения</w:t>
      </w: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Вохомского муниципального района</w:t>
      </w: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Костромской области</w:t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  <w:t xml:space="preserve">       </w:t>
      </w:r>
      <w:r w:rsidR="00512A5C">
        <w:rPr>
          <w:rFonts w:ascii="Arial" w:hAnsi="Arial" w:cs="Arial"/>
          <w:sz w:val="24"/>
          <w:szCs w:val="24"/>
          <w:lang w:val="ru-RU"/>
        </w:rPr>
        <w:t>Л.А.Огаркова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5551A3" w:rsidRPr="00F374C2" w:rsidRDefault="005551A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Default="00D45318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Председатель Совета депутатов</w:t>
      </w:r>
    </w:p>
    <w:p w:rsidR="00D45318" w:rsidRDefault="00D45318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Лапшинского сельского поселения</w:t>
      </w:r>
    </w:p>
    <w:p w:rsidR="00D45318" w:rsidRDefault="00D45318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Вохомского муниципального района</w:t>
      </w:r>
    </w:p>
    <w:p w:rsidR="00D45318" w:rsidRPr="00F374C2" w:rsidRDefault="00D45318" w:rsidP="00D45318">
      <w:pPr>
        <w:pStyle w:val="a4"/>
        <w:tabs>
          <w:tab w:val="left" w:pos="70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Костромской области</w:t>
      </w:r>
      <w:r>
        <w:rPr>
          <w:rFonts w:ascii="Arial" w:hAnsi="Arial" w:cs="Arial"/>
          <w:sz w:val="24"/>
          <w:szCs w:val="24"/>
          <w:lang w:val="ru-RU"/>
        </w:rPr>
        <w:tab/>
        <w:t>Л.А.Огаркова</w:t>
      </w:r>
    </w:p>
    <w:p w:rsidR="00D45318" w:rsidRPr="00F374C2" w:rsidRDefault="00D45318" w:rsidP="00D45318">
      <w:pPr>
        <w:pStyle w:val="a4"/>
        <w:tabs>
          <w:tab w:val="left" w:pos="6735"/>
        </w:tabs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D45318" w:rsidP="00D45318">
      <w:pPr>
        <w:pStyle w:val="a4"/>
        <w:tabs>
          <w:tab w:val="left" w:pos="70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45318" w:rsidRPr="00F374C2" w:rsidRDefault="00D45318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2A545C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D45318" w:rsidRPr="00F374C2" w:rsidRDefault="00D45318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5551A3" w:rsidRDefault="002A545C" w:rsidP="00377C57">
      <w:pPr>
        <w:pStyle w:val="a4"/>
        <w:jc w:val="center"/>
        <w:rPr>
          <w:rFonts w:ascii="Arial" w:hAnsi="Arial" w:cs="Arial"/>
          <w:b/>
          <w:sz w:val="36"/>
          <w:szCs w:val="36"/>
          <w:lang w:val="ru-RU"/>
        </w:rPr>
      </w:pPr>
      <w:r w:rsidRPr="005551A3">
        <w:rPr>
          <w:rFonts w:ascii="Arial" w:hAnsi="Arial" w:cs="Arial"/>
          <w:b/>
          <w:sz w:val="36"/>
          <w:szCs w:val="36"/>
          <w:lang w:val="ru-RU"/>
        </w:rPr>
        <w:t>ПРОГРАММА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5551A3">
        <w:rPr>
          <w:rFonts w:ascii="Arial" w:hAnsi="Arial" w:cs="Arial"/>
          <w:b/>
          <w:sz w:val="36"/>
          <w:szCs w:val="36"/>
          <w:lang w:val="ru-RU"/>
        </w:rPr>
        <w:t xml:space="preserve">КОМПЛЕКСНОГО РАЗВИТИЯ СИСТЕМ ТРАНСПОРТНОЙ ИНФРАСТРУКТУРЫ </w:t>
      </w:r>
      <w:r w:rsidR="00512A5C" w:rsidRPr="005551A3">
        <w:rPr>
          <w:rFonts w:ascii="Arial" w:hAnsi="Arial" w:cs="Arial"/>
          <w:b/>
          <w:sz w:val="36"/>
          <w:szCs w:val="36"/>
          <w:lang w:val="ru-RU"/>
        </w:rPr>
        <w:t>ЛАПШИНСКОГО</w:t>
      </w:r>
      <w:r w:rsidRPr="005551A3">
        <w:rPr>
          <w:rFonts w:ascii="Arial" w:hAnsi="Arial" w:cs="Arial"/>
          <w:b/>
          <w:sz w:val="36"/>
          <w:szCs w:val="36"/>
          <w:lang w:val="ru-RU"/>
        </w:rPr>
        <w:t xml:space="preserve">  СЕЛЬСКОГО </w:t>
      </w:r>
      <w:r w:rsidR="005551A3">
        <w:rPr>
          <w:rFonts w:ascii="Arial" w:hAnsi="Arial" w:cs="Arial"/>
          <w:b/>
          <w:sz w:val="36"/>
          <w:szCs w:val="36"/>
          <w:lang w:val="ru-RU"/>
        </w:rPr>
        <w:t>ПОСЕЛЕНИЯ НА ПЕРИОД ДО 2031 ГОДА</w:t>
      </w: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547560" w:rsidRPr="00F374C2" w:rsidRDefault="00547560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377C57" w:rsidRPr="00F374C2" w:rsidRDefault="00377C57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5551A3" w:rsidRDefault="002A545C" w:rsidP="00377C57">
      <w:pPr>
        <w:pStyle w:val="a4"/>
        <w:jc w:val="center"/>
        <w:rPr>
          <w:rFonts w:ascii="Arial" w:hAnsi="Arial" w:cs="Arial"/>
          <w:b/>
          <w:sz w:val="32"/>
          <w:szCs w:val="32"/>
          <w:lang w:val="ru-RU"/>
        </w:rPr>
      </w:pPr>
      <w:smartTag w:uri="urn:schemas-microsoft-com:office:smarttags" w:element="metricconverter">
        <w:smartTagPr>
          <w:attr w:name="ProductID" w:val="2016 г"/>
        </w:smartTagPr>
        <w:r w:rsidRPr="005551A3">
          <w:rPr>
            <w:rFonts w:ascii="Arial" w:hAnsi="Arial" w:cs="Arial"/>
            <w:b/>
            <w:sz w:val="32"/>
            <w:szCs w:val="32"/>
            <w:lang w:val="ru-RU"/>
          </w:rPr>
          <w:t>2016 г</w:t>
        </w:r>
      </w:smartTag>
      <w:r w:rsidRPr="005551A3">
        <w:rPr>
          <w:rFonts w:ascii="Arial" w:hAnsi="Arial" w:cs="Arial"/>
          <w:b/>
          <w:sz w:val="32"/>
          <w:szCs w:val="32"/>
          <w:lang w:val="ru-RU"/>
        </w:rPr>
        <w:t>.</w:t>
      </w:r>
    </w:p>
    <w:p w:rsidR="005551A3" w:rsidRDefault="005551A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2A545C" w:rsidRPr="00F374C2" w:rsidRDefault="002A545C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1. ПАСПОРТ ПРОГРАММЫ </w:t>
      </w:r>
    </w:p>
    <w:p w:rsidR="002A545C" w:rsidRPr="00F374C2" w:rsidRDefault="002A545C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lastRenderedPageBreak/>
        <w:t xml:space="preserve">«КОМПЛЕКСНОЕ РАЗВИТИЕ СИСТЕМ ТРАНСПОРТНОЙ ИНФРАСТРУКТУРЫ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 СЕЛЬСКОГО ПОСЕЛЕНИЯ </w:t>
      </w:r>
    </w:p>
    <w:p w:rsidR="002A545C" w:rsidRPr="00F374C2" w:rsidRDefault="005551A3" w:rsidP="002A545C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 w:eastAsia="ar-SA"/>
        </w:rPr>
      </w:pPr>
      <w:r>
        <w:rPr>
          <w:rFonts w:ascii="Arial" w:hAnsi="Arial" w:cs="Arial"/>
          <w:sz w:val="24"/>
          <w:szCs w:val="24"/>
          <w:lang w:val="ru-RU"/>
        </w:rPr>
        <w:t>НА ПЕРИОД ДО 2031 ГОДА</w:t>
      </w:r>
      <w:r w:rsidR="002A545C" w:rsidRPr="00F374C2">
        <w:rPr>
          <w:rFonts w:ascii="Arial" w:hAnsi="Arial" w:cs="Arial"/>
          <w:sz w:val="24"/>
          <w:szCs w:val="24"/>
          <w:lang w:val="ru-RU"/>
        </w:rPr>
        <w:t>»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Наименование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транспортной инфраструктуры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на период до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года.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Инициатор проекта (муниципальный заказчик)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Совет депутатов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Местонахождение программы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Россия,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Костромская область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,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Вохомский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муниципальный район, </w:t>
      </w:r>
      <w:r w:rsidR="00512A5C">
        <w:rPr>
          <w:rFonts w:ascii="Arial" w:hAnsi="Arial" w:cs="Arial"/>
          <w:sz w:val="24"/>
          <w:szCs w:val="24"/>
          <w:lang w:val="ru-RU"/>
        </w:rPr>
        <w:t>Лапшинское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сельское поселение.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на период до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года разработана на основании следующих документов;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 соответствии с Федеральным законом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Постановлением Правительства Российской Федерации от 14.06.2013 № 502 «Об утверждении требований к программам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поселений, городских округов»;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Приказ Министерства регионального развития Российской Федерации от 6 мая 2011 года № 204 «О разработке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программы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муниципальных образований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включает первоочередные мероприятия по созданию и развитию транспортной инфраструктуры, повышению надежности функционирования этих систем и обеспечивающие комфортные и безопасные условия для проживания людей в </w:t>
      </w:r>
      <w:r w:rsidR="00512A5C">
        <w:rPr>
          <w:rFonts w:ascii="Arial" w:hAnsi="Arial" w:cs="Arial"/>
          <w:sz w:val="24"/>
          <w:szCs w:val="24"/>
          <w:lang w:val="ru-RU"/>
        </w:rPr>
        <w:t xml:space="preserve">Лапшинском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сельском поселении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муниципального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района.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ОБЩИЕ СВЕДЕНИЯ</w:t>
      </w:r>
    </w:p>
    <w:p w:rsidR="00A562B1" w:rsidRPr="00A562B1" w:rsidRDefault="00A562B1" w:rsidP="00A562B1">
      <w:pPr>
        <w:contextualSpacing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A562B1">
        <w:rPr>
          <w:rFonts w:ascii="Arial" w:eastAsia="Times New Roman" w:hAnsi="Arial" w:cs="Arial"/>
          <w:sz w:val="24"/>
          <w:szCs w:val="24"/>
          <w:lang w:val="ru-RU"/>
        </w:rPr>
        <w:t xml:space="preserve">Лапшинское сельское поселение   Вохомского муниципального района,  расположено в </w:t>
      </w:r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центральной части Вохомского  района.</w:t>
      </w:r>
    </w:p>
    <w:p w:rsidR="00A562B1" w:rsidRPr="00A562B1" w:rsidRDefault="00A562B1" w:rsidP="00A562B1">
      <w:pPr>
        <w:ind w:firstLine="7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На севере сельское поселение граничит с </w:t>
      </w:r>
      <w:proofErr w:type="spell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Тихоновским</w:t>
      </w:r>
      <w:proofErr w:type="spell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сельским поселением. На востоке граница проходит по </w:t>
      </w:r>
      <w:proofErr w:type="spell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Воробьевицкому</w:t>
      </w:r>
      <w:proofErr w:type="spell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и </w:t>
      </w:r>
      <w:proofErr w:type="gram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Семеновскому</w:t>
      </w:r>
      <w:proofErr w:type="gram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сельским поселениям, а также граничит с Октябрьским районом. На юге граница проходит по территориям Сосновского и </w:t>
      </w:r>
      <w:proofErr w:type="spell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Обуховского</w:t>
      </w:r>
      <w:proofErr w:type="spell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сельских поселений. На юго-западе Лапшинское сельское поселение граничит с </w:t>
      </w:r>
      <w:proofErr w:type="spell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Согорским</w:t>
      </w:r>
      <w:proofErr w:type="spell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сельским поселение, а на западе – с </w:t>
      </w:r>
      <w:proofErr w:type="spell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Павинским</w:t>
      </w:r>
      <w:proofErr w:type="spell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районом.</w:t>
      </w:r>
    </w:p>
    <w:p w:rsidR="00A562B1" w:rsidRDefault="00A562B1" w:rsidP="00A562B1">
      <w:pPr>
        <w:ind w:firstLine="72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Общая площадь Лапшинского сельского поселения равна </w:t>
      </w:r>
      <w:smartTag w:uri="urn:schemas-microsoft-com:office:smarttags" w:element="metricconverter">
        <w:smartTagPr>
          <w:attr w:name="ProductID" w:val="35156 га"/>
        </w:smartTagPr>
        <w:r w:rsidRPr="00A562B1">
          <w:rPr>
            <w:rFonts w:ascii="Arial" w:eastAsia="Times New Roman" w:hAnsi="Arial" w:cs="Arial"/>
            <w:color w:val="000000"/>
            <w:sz w:val="24"/>
            <w:szCs w:val="24"/>
            <w:lang w:val="ru-RU"/>
          </w:rPr>
          <w:t>35156 га</w:t>
        </w:r>
      </w:smartTag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, что составляет 11,08% от площади Вохомского района. </w:t>
      </w:r>
    </w:p>
    <w:p w:rsidR="00A562B1" w:rsidRPr="00A562B1" w:rsidRDefault="00A562B1" w:rsidP="00A562B1">
      <w:pPr>
        <w:ind w:firstLine="7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Административным центром Лапшинского сельского поселения является с. Лапшино, </w:t>
      </w:r>
      <w:proofErr w:type="gram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расположенное</w:t>
      </w:r>
      <w:proofErr w:type="gram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на востоке сельского поселения, на автодороге регионального значения Вохма-Тихон. Расстояние </w:t>
      </w:r>
      <w:proofErr w:type="gram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от</w:t>
      </w:r>
      <w:proofErr w:type="gram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с. Лапшино </w:t>
      </w:r>
      <w:proofErr w:type="gramStart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до</w:t>
      </w:r>
      <w:proofErr w:type="gramEnd"/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административного центра района п. Вохма составляет </w:t>
      </w:r>
      <w:smartTag w:uri="urn:schemas-microsoft-com:office:smarttags" w:element="metricconverter">
        <w:smartTagPr>
          <w:attr w:name="ProductID" w:val="15,9 км"/>
        </w:smartTagPr>
        <w:r w:rsidRPr="00A562B1">
          <w:rPr>
            <w:rFonts w:ascii="Arial" w:eastAsia="Times New Roman" w:hAnsi="Arial" w:cs="Arial"/>
            <w:color w:val="000000"/>
            <w:sz w:val="24"/>
            <w:szCs w:val="24"/>
            <w:lang w:val="ru-RU"/>
          </w:rPr>
          <w:t>15,9 км</w:t>
        </w:r>
      </w:smartTag>
      <w:r w:rsidRPr="00A562B1">
        <w:rPr>
          <w:rFonts w:ascii="Arial" w:eastAsia="Times New Roman" w:hAnsi="Arial" w:cs="Arial"/>
          <w:color w:val="000000"/>
          <w:sz w:val="24"/>
          <w:szCs w:val="24"/>
          <w:lang w:val="ru-RU"/>
        </w:rPr>
        <w:t>.</w:t>
      </w:r>
    </w:p>
    <w:p w:rsidR="00197910" w:rsidRPr="00A562B1" w:rsidRDefault="00197910" w:rsidP="00A562B1">
      <w:pPr>
        <w:pStyle w:val="a5"/>
        <w:spacing w:before="0" w:beforeAutospacing="0" w:after="0" w:afterAutospacing="0"/>
        <w:ind w:firstLine="720"/>
        <w:contextualSpacing/>
        <w:jc w:val="both"/>
        <w:rPr>
          <w:rStyle w:val="FontStyle11"/>
          <w:rFonts w:ascii="Arial" w:hAnsi="Arial" w:cs="Arial"/>
          <w:sz w:val="24"/>
          <w:szCs w:val="24"/>
          <w:lang w:val="ru-RU"/>
        </w:rPr>
      </w:pPr>
      <w:r w:rsidRPr="00A562B1">
        <w:rPr>
          <w:rStyle w:val="FontStyle11"/>
          <w:rFonts w:ascii="Arial" w:hAnsi="Arial" w:cs="Arial"/>
          <w:sz w:val="24"/>
          <w:szCs w:val="24"/>
          <w:lang w:val="ru-RU"/>
        </w:rPr>
        <w:lastRenderedPageBreak/>
        <w:t xml:space="preserve">На 01.01.2016 г. численность постоянного населения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Лапшинского</w:t>
      </w:r>
      <w:r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 сельского поселения составила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562</w:t>
      </w:r>
      <w:r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 чел. В состав поселения входят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27</w:t>
      </w:r>
      <w:r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 населенных пунктов. </w:t>
      </w:r>
      <w:r w:rsidR="00C5446B"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Наиболее крупные населенные пункты - это села: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Лапшино</w:t>
      </w:r>
      <w:r w:rsidR="00C5446B"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 и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Покров</w:t>
      </w:r>
      <w:r w:rsidR="00C5446B"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, деревни: </w:t>
      </w:r>
      <w:proofErr w:type="spellStart"/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Ерусалим</w:t>
      </w:r>
      <w:proofErr w:type="spellEnd"/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, Макарята</w:t>
      </w:r>
      <w:r w:rsidR="00C5446B" w:rsidRPr="00A562B1">
        <w:rPr>
          <w:rStyle w:val="FontStyle11"/>
          <w:rFonts w:ascii="Arial" w:hAnsi="Arial" w:cs="Arial"/>
          <w:sz w:val="24"/>
          <w:szCs w:val="24"/>
          <w:lang w:val="ru-RU"/>
        </w:rPr>
        <w:t xml:space="preserve">, </w:t>
      </w:r>
      <w:r w:rsidR="00A562B1" w:rsidRPr="00A562B1">
        <w:rPr>
          <w:rStyle w:val="FontStyle11"/>
          <w:rFonts w:ascii="Arial" w:hAnsi="Arial" w:cs="Arial"/>
          <w:sz w:val="24"/>
          <w:szCs w:val="24"/>
          <w:lang w:val="ru-RU"/>
        </w:rPr>
        <w:t>Рай</w:t>
      </w:r>
      <w:r w:rsidR="00C5446B" w:rsidRPr="00A562B1">
        <w:rPr>
          <w:rStyle w:val="FontStyle11"/>
          <w:rFonts w:ascii="Arial" w:hAnsi="Arial" w:cs="Arial"/>
          <w:sz w:val="24"/>
          <w:szCs w:val="24"/>
          <w:lang w:val="ru-RU"/>
        </w:rPr>
        <w:t>.</w:t>
      </w:r>
    </w:p>
    <w:p w:rsidR="00197910" w:rsidRPr="00F374C2" w:rsidRDefault="00197910" w:rsidP="00197910">
      <w:pPr>
        <w:pStyle w:val="Style4"/>
        <w:spacing w:line="240" w:lineRule="auto"/>
        <w:ind w:firstLine="710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 xml:space="preserve">Численность населения – важнейший социально-экономический показатель. Демографические процессы определяют характер воспроизводства населения, изменение его численности, характеризуют состояние рынка труда и устойчивость развития территории. На сегодняшний день демографическая проблема – одна из важнейших социально-экономических проблем как для Вохомского муниципального района в целом, так и </w:t>
      </w:r>
      <w:r w:rsidR="00512A5C">
        <w:rPr>
          <w:rFonts w:ascii="Arial" w:hAnsi="Arial" w:cs="Arial"/>
          <w:lang w:val="ru-RU"/>
        </w:rPr>
        <w:t>Лапшинского</w:t>
      </w:r>
      <w:r w:rsidR="00512A5C" w:rsidRPr="00F374C2">
        <w:rPr>
          <w:rFonts w:ascii="Arial" w:hAnsi="Arial" w:cs="Arial"/>
          <w:lang w:val="ru-RU"/>
        </w:rPr>
        <w:t xml:space="preserve">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сельского поселения в частности.</w:t>
      </w:r>
    </w:p>
    <w:p w:rsidR="00197910" w:rsidRPr="00F374C2" w:rsidRDefault="00197910" w:rsidP="00197910">
      <w:pPr>
        <w:pStyle w:val="Style4"/>
        <w:spacing w:line="240" w:lineRule="auto"/>
        <w:ind w:firstLine="706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Динамика изменения численности населения тесно связана с экономическими причинами, происходящими в стране, в последние годы наблюдается постепенное снижение численности населения.</w:t>
      </w:r>
    </w:p>
    <w:p w:rsidR="00197910" w:rsidRPr="00F374C2" w:rsidRDefault="00197910" w:rsidP="00197910">
      <w:pPr>
        <w:pStyle w:val="Style6"/>
        <w:spacing w:line="240" w:lineRule="auto"/>
        <w:jc w:val="both"/>
        <w:rPr>
          <w:rStyle w:val="FontStyle14"/>
          <w:rFonts w:ascii="Arial" w:hAnsi="Arial" w:cs="Arial"/>
          <w:i w:val="0"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sz w:val="24"/>
          <w:szCs w:val="24"/>
          <w:lang w:val="ru-RU"/>
        </w:rPr>
        <w:t xml:space="preserve">На протяжении последних лет на территории </w:t>
      </w:r>
      <w:r w:rsidR="00512A5C">
        <w:rPr>
          <w:rFonts w:ascii="Arial" w:hAnsi="Arial" w:cs="Arial"/>
          <w:lang w:val="ru-RU"/>
        </w:rPr>
        <w:t>Лапшинского</w:t>
      </w:r>
      <w:r w:rsidR="00512A5C" w:rsidRPr="00F374C2">
        <w:rPr>
          <w:rFonts w:ascii="Arial" w:hAnsi="Arial" w:cs="Arial"/>
          <w:lang w:val="ru-RU"/>
        </w:rPr>
        <w:t xml:space="preserve"> </w:t>
      </w:r>
      <w:r w:rsidRPr="00F374C2">
        <w:rPr>
          <w:rStyle w:val="FontStyle14"/>
          <w:rFonts w:ascii="Arial" w:hAnsi="Arial" w:cs="Arial"/>
          <w:i w:val="0"/>
          <w:sz w:val="24"/>
          <w:szCs w:val="24"/>
          <w:lang w:val="ru-RU"/>
        </w:rPr>
        <w:t>сельского поселения наблюдалось постепенное снижение численности населения. Сложившиеся тенденции в спаде рождаемости и естественного прироста в значительной степени отражают сложность переходного периода в нашей стране. Однако, уже сегодня, темпы убыли населения значительно снизились.</w:t>
      </w:r>
    </w:p>
    <w:p w:rsidR="00197910" w:rsidRPr="00F374C2" w:rsidRDefault="00197910" w:rsidP="00197910">
      <w:pPr>
        <w:pStyle w:val="Style6"/>
        <w:spacing w:line="240" w:lineRule="auto"/>
        <w:ind w:firstLine="720"/>
        <w:jc w:val="both"/>
        <w:rPr>
          <w:rStyle w:val="FontStyle11"/>
          <w:rFonts w:ascii="Arial" w:hAnsi="Arial" w:cs="Arial"/>
          <w:iCs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sz w:val="24"/>
          <w:szCs w:val="24"/>
          <w:lang w:val="ru-RU"/>
        </w:rPr>
        <w:t xml:space="preserve">Для закрепления данной демографической ситуации и преломления сложившихся негативных процессов начала 2000-х годов, сохранения и поддержания демографического потенциала поселения необходимо достижение высоких темпов экономического роста,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реализация национальных и региональных социальных проектов в области демографической политики, улучшения здравоохранения, образования, обеспечения населения доступным жильем, поддержания семьи и детства.</w:t>
      </w:r>
    </w:p>
    <w:p w:rsidR="00197910" w:rsidRPr="00F374C2" w:rsidRDefault="00197910" w:rsidP="00377C57">
      <w:pPr>
        <w:pStyle w:val="Style2"/>
        <w:spacing w:line="240" w:lineRule="auto"/>
        <w:ind w:firstLine="720"/>
        <w:rPr>
          <w:rFonts w:ascii="Arial" w:hAnsi="Arial" w:cs="Arial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 xml:space="preserve">Для стимулирования уровня рождаемости необходимо способствовать укреплению института семьи, росту благосостояния населении, помощи многодетным, молодым и малообеспеченным семьям. </w:t>
      </w:r>
      <w:proofErr w:type="gramStart"/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Основные направления снижения уровня смертности связаны с предупреждением и снижением материнской и младенческой смертности, увеличением продолжительности жизни за счет сокращения летальных исходов населения трудоспособного возраста, улучшением качества жизни, созданием условий для укрепления здоровья и здорового образа жизни населения.</w:t>
      </w:r>
      <w:proofErr w:type="gramEnd"/>
    </w:p>
    <w:p w:rsidR="007F5302" w:rsidRPr="00F374C2" w:rsidRDefault="007F5302" w:rsidP="00747D16">
      <w:pPr>
        <w:jc w:val="both"/>
        <w:outlineLvl w:val="1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0" w:name="_Toc337027561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Транспортный комплекс.</w:t>
      </w:r>
      <w:bookmarkEnd w:id="0"/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1" w:name="_Toc28055441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Внешний транспорт.</w:t>
      </w:r>
      <w:bookmarkEnd w:id="1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Внешний транспорт на территории поселения представлен одним вид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ом - автомобильным. В населенных пунктах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внешний транспорт не имеет больших объемов.</w:t>
      </w:r>
    </w:p>
    <w:p w:rsidR="007F5302" w:rsidRPr="00512A5C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Внешний транспорт имеет большое значение с точки зрения со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общения поселения с районным и областным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центрами и соседними районными мун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иципальными образованиями.  </w:t>
      </w:r>
      <w:r w:rsidR="00C5446B"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>Ч</w:t>
      </w:r>
      <w:r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ерез поселение проходит </w:t>
      </w:r>
      <w:r w:rsidR="00C5446B"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>несколько автомобильных дорог</w:t>
      </w:r>
      <w:r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C5446B"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>регионального</w:t>
      </w:r>
      <w:r w:rsidRPr="00512A5C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значения.</w:t>
      </w:r>
    </w:p>
    <w:p w:rsidR="00A562B1" w:rsidRDefault="005A019F" w:rsidP="00747D16">
      <w:pPr>
        <w:spacing w:after="150" w:line="238" w:lineRule="atLeast"/>
        <w:jc w:val="both"/>
        <w:rPr>
          <w:rFonts w:ascii="Arial" w:hAnsi="Arial" w:cs="Arial"/>
          <w:color w:val="FF0000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Автомобильная дорога регионального значения </w:t>
      </w:r>
      <w:proofErr w:type="spellStart"/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Пыщуг-Павино-Вохма</w:t>
      </w:r>
      <w:r w:rsidR="00915240"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-Боговарово</w:t>
      </w:r>
      <w:proofErr w:type="spellEnd"/>
      <w:r w:rsidR="007F5302" w:rsidRPr="00F374C2">
        <w:rPr>
          <w:rFonts w:ascii="Arial" w:hAnsi="Arial" w:cs="Arial"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связывает поселение в северо-западном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направлении с </w:t>
      </w:r>
      <w:proofErr w:type="spellStart"/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Павинским</w:t>
      </w:r>
      <w:proofErr w:type="spellEnd"/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муниципальным районом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далее с административным центром </w:t>
      </w:r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– городом Костромой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В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восточном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направлении с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Октябрьским </w:t>
      </w:r>
      <w:proofErr w:type="gramStart"/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муниципальными</w:t>
      </w:r>
      <w:proofErr w:type="gramEnd"/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районом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Она связывает также </w:t>
      </w:r>
      <w:r w:rsidR="001E2A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населенные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расположенные в северо-западной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восточной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частях поселения с административным центром Вохомского муниципального района – поселком Вохма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Автомобильная дорога относится к </w:t>
      </w:r>
      <w:r w:rsidR="00B13FBD"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Данная автодорога характеризуется наиболее высокой интенсивностью движения. </w:t>
      </w:r>
    </w:p>
    <w:p w:rsidR="005A019F" w:rsidRPr="00F374C2" w:rsidRDefault="005A019F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Автомобильная дорога регионального значения Вохма-Тихон 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связывает поселение в северном направлении с </w:t>
      </w:r>
      <w:proofErr w:type="spellStart"/>
      <w:r w:rsidR="00A562B1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Воробьёвицким</w:t>
      </w:r>
      <w:proofErr w:type="spellEnd"/>
      <w:r w:rsidR="00A562B1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 и  </w:t>
      </w:r>
      <w:proofErr w:type="spellStart"/>
      <w:r w:rsidR="00A562B1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Тихоновским</w:t>
      </w:r>
      <w:proofErr w:type="spellEnd"/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 сельским</w:t>
      </w:r>
      <w:r w:rsidR="00A562B1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и поселениями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.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Она связывает населенные расположенные в северной части поселения с поселком Вохма. Автомобильная дорога относится к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автомобильной дороги в границах сельского поселения составляет около 6 км.</w:t>
      </w:r>
    </w:p>
    <w:p w:rsidR="005A019F" w:rsidRPr="00F374C2" w:rsidRDefault="005A019F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Автомобильная дорога регионального значения Вохма-</w:t>
      </w:r>
      <w:r w:rsidR="00A562B1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Покров</w:t>
      </w: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проходит до населенного пункта – </w:t>
      </w:r>
      <w:r w:rsidR="00A562B1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село Покров</w:t>
      </w:r>
      <w:r w:rsidR="00BE134B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.</w:t>
      </w:r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Она связывает населенные расположенные в юго-западной части поселения с поселком Вохма. Автомобильная дорога регионального значения относится к </w:t>
      </w:r>
      <w:r w:rsidR="00BE134B"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её в границах сельского поселения составляет около 5 км. Муниципальная дорога в гравийном исполнении. Протяженность её составляет около 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15</w:t>
      </w:r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км.</w:t>
      </w:r>
    </w:p>
    <w:p w:rsidR="007F5302" w:rsidRPr="00F374C2" w:rsidRDefault="007F5302" w:rsidP="00FD16CB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мероприятия в части развития дорожной сети на территории 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 муниципального района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предусмотрены </w:t>
      </w:r>
      <w:r w:rsidR="00D642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муниципальной программой</w:t>
      </w:r>
      <w:r w:rsidR="004A1559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до 2016- 2018 годы</w:t>
      </w:r>
      <w:r w:rsidR="00D642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Таким образом, мероприятиями Программы в части развития внешнего транспорта будут следующие: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Учет в территориальном планировании муниципального образования мероприятий по строительству и реконструкции автомобильных дорог регионального значения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резервирования коридоров перспективного строительства автомобильных дорог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Оказание содействия в выделении земельных участков для развития автомобильных дорог регионального значения в границах муниципального образования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4.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Обеспечение соблюдения режима использования полос отвода и охранных </w:t>
      </w:r>
      <w:proofErr w:type="gramStart"/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зон</w:t>
      </w:r>
      <w:proofErr w:type="gramEnd"/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 автомобильных дорог регионального значения (весь период).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2" w:name="_Toc280554418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Общественный транспорт.</w:t>
      </w:r>
      <w:bookmarkEnd w:id="2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Основным и единственным видом пассажирского транспорта 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поселении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является автобус.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 территории сельского поселения проходят следующие автотранспортные маршруты:</w:t>
      </w:r>
    </w:p>
    <w:p w:rsidR="000E23E1" w:rsidRPr="00FD16CB" w:rsidRDefault="000E23E1" w:rsidP="00747D16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>- Вохма – Кострома;</w:t>
      </w:r>
    </w:p>
    <w:p w:rsidR="000E23E1" w:rsidRPr="00FD16CB" w:rsidRDefault="000E23E1" w:rsidP="00747D16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lastRenderedPageBreak/>
        <w:t>- Вохма – Шарья;</w:t>
      </w:r>
    </w:p>
    <w:p w:rsidR="00C72511" w:rsidRPr="00FD16CB" w:rsidRDefault="00C72511" w:rsidP="00C72511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 xml:space="preserve">- Вохма – Покров – </w:t>
      </w:r>
      <w:proofErr w:type="spellStart"/>
      <w:r w:rsidRPr="00FD16CB">
        <w:rPr>
          <w:rFonts w:ascii="Arial" w:hAnsi="Arial" w:cs="Arial"/>
          <w:sz w:val="24"/>
          <w:szCs w:val="24"/>
          <w:lang w:val="ru-RU" w:eastAsia="ru-RU"/>
        </w:rPr>
        <w:t>Окинята</w:t>
      </w:r>
      <w:proofErr w:type="spellEnd"/>
      <w:r w:rsidRPr="00FD16CB">
        <w:rPr>
          <w:rFonts w:ascii="Arial" w:hAnsi="Arial" w:cs="Arial"/>
          <w:sz w:val="24"/>
          <w:szCs w:val="24"/>
          <w:lang w:val="ru-RU" w:eastAsia="ru-RU"/>
        </w:rPr>
        <w:t>;</w:t>
      </w:r>
    </w:p>
    <w:p w:rsidR="00C72511" w:rsidRPr="00FD16CB" w:rsidRDefault="00C72511" w:rsidP="00C72511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>- Вохма – Лапшино;</w:t>
      </w:r>
    </w:p>
    <w:p w:rsidR="00C72511" w:rsidRPr="00FD16CB" w:rsidRDefault="00C72511" w:rsidP="00C72511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>- Вохма – Талица;</w:t>
      </w:r>
    </w:p>
    <w:p w:rsidR="000E23E1" w:rsidRPr="00FD16CB" w:rsidRDefault="000E23E1" w:rsidP="00C72511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 xml:space="preserve">- Вохма – Андрианово - </w:t>
      </w:r>
      <w:r w:rsidR="00A50D98" w:rsidRPr="00FD16CB">
        <w:rPr>
          <w:rFonts w:ascii="Arial" w:hAnsi="Arial" w:cs="Arial"/>
          <w:sz w:val="24"/>
          <w:szCs w:val="24"/>
          <w:lang w:val="ru-RU" w:eastAsia="ru-RU"/>
        </w:rPr>
        <w:t>Макарята</w:t>
      </w:r>
      <w:r w:rsidRPr="00FD16CB">
        <w:rPr>
          <w:rFonts w:ascii="Arial" w:hAnsi="Arial" w:cs="Arial"/>
          <w:sz w:val="24"/>
          <w:szCs w:val="24"/>
          <w:lang w:val="ru-RU" w:eastAsia="ru-RU"/>
        </w:rPr>
        <w:t>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Автотранспортные предприятия на территории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 отсутствуют.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</w:t>
      </w:r>
      <w:r w:rsidR="000E23E1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регулярный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внутрисельский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автобусный транспорт в настоящее время отсутствует. Большинство же трудовых передвижений в поселении приходилось на личный автотранспорт и пешеходные сообщения.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3" w:name="_Toc280554419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Улично-дорожная сеть.</w:t>
      </w:r>
      <w:bookmarkEnd w:id="3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Улично-дорожная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поселения является одним из наиболее социально-значимых вопросов.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Одним из элементов транспортного движения населенных пунктов является наличие транзитных потоков, проходящих непосредственно через их территорию.</w:t>
      </w:r>
    </w:p>
    <w:p w:rsidR="007F5302" w:rsidRPr="00F374C2" w:rsidRDefault="00F95C0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состав </w:t>
      </w:r>
      <w:r w:rsidR="00512A5C">
        <w:rPr>
          <w:rFonts w:ascii="Arial" w:hAnsi="Arial" w:cs="Arial"/>
          <w:sz w:val="24"/>
          <w:szCs w:val="24"/>
          <w:lang w:val="ru-RU"/>
        </w:rPr>
        <w:t>Лапшинского</w:t>
      </w:r>
      <w:r w:rsidR="00512A5C"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входит </w:t>
      </w:r>
      <w:r w:rsidR="00512A5C">
        <w:rPr>
          <w:rFonts w:ascii="Arial" w:hAnsi="Arial" w:cs="Arial"/>
          <w:color w:val="242424"/>
          <w:sz w:val="24"/>
          <w:szCs w:val="24"/>
          <w:lang w:val="ru-RU" w:eastAsia="ru-RU"/>
        </w:rPr>
        <w:t>27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населенных пунктов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ротяженность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улично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-д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орожной сети составляет 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17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,8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км. Из них только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улицы 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села Покров, дер. Рай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имею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т асфальтовое покрытие. 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Село Лапшино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имеет дорожное покрытие из железобетонных плит. Часть улиц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населенных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пункта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х: </w:t>
      </w:r>
      <w:proofErr w:type="spellStart"/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Багатыриха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, 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Рай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,</w:t>
      </w:r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spellStart"/>
      <w:r w:rsidR="00FD16CB">
        <w:rPr>
          <w:rFonts w:ascii="Arial" w:hAnsi="Arial" w:cs="Arial"/>
          <w:color w:val="242424"/>
          <w:sz w:val="24"/>
          <w:szCs w:val="24"/>
          <w:lang w:val="ru-RU" w:eastAsia="ru-RU"/>
        </w:rPr>
        <w:t>Ерусалим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имеют щебеночное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покрытие. В остальных населенных пунктах улицы имеют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грунтовое покрытие.</w:t>
      </w:r>
    </w:p>
    <w:p w:rsidR="00FD16CB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Транзит автомобильного транспорта осуществляется по автомобильной дороге </w:t>
      </w:r>
      <w:r w:rsidR="0063481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регионального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значения </w:t>
      </w:r>
      <w:proofErr w:type="spellStart"/>
      <w:r w:rsidR="00DE00B3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Пыщуг-Павино-Вохма-Боговарово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Характеристика улично-дорожной сети </w:t>
      </w:r>
    </w:p>
    <w:p w:rsidR="007F5302" w:rsidRPr="00F374C2" w:rsidRDefault="00FD16CB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Лапшинского </w:t>
      </w:r>
      <w:r w:rsidR="007F5302"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 сельского поселения.</w:t>
      </w:r>
    </w:p>
    <w:tbl>
      <w:tblPr>
        <w:tblStyle w:val="aa"/>
        <w:tblW w:w="0" w:type="auto"/>
        <w:tblLook w:val="04A0"/>
      </w:tblPr>
      <w:tblGrid>
        <w:gridCol w:w="680"/>
        <w:gridCol w:w="2254"/>
        <w:gridCol w:w="2223"/>
        <w:gridCol w:w="1704"/>
        <w:gridCol w:w="3276"/>
      </w:tblGrid>
      <w:tr w:rsidR="00AB720F" w:rsidRPr="00C25F60" w:rsidTr="00AB720F"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0" w:type="auto"/>
            <w:hideMark/>
          </w:tcPr>
          <w:p w:rsidR="007F5302" w:rsidRPr="00F374C2" w:rsidRDefault="000B0F50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покрытие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Объекты, которые на улице расположены</w:t>
            </w:r>
          </w:p>
        </w:tc>
      </w:tr>
      <w:tr w:rsidR="00AB720F" w:rsidRPr="00F374C2" w:rsidTr="00AB720F"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hideMark/>
          </w:tcPr>
          <w:p w:rsidR="007F5302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село Лапшино</w:t>
            </w:r>
          </w:p>
        </w:tc>
        <w:tc>
          <w:tcPr>
            <w:tcW w:w="0" w:type="auto"/>
            <w:hideMark/>
          </w:tcPr>
          <w:p w:rsidR="007F5302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застройка;</w:t>
            </w:r>
          </w:p>
        </w:tc>
      </w:tr>
      <w:tr w:rsidR="00FD16CB" w:rsidRPr="00512A5C" w:rsidTr="00AB720F"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hideMark/>
          </w:tcPr>
          <w:p w:rsidR="00FD16CB" w:rsidRPr="00F374C2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1200</w:t>
            </w:r>
          </w:p>
        </w:tc>
        <w:tc>
          <w:tcPr>
            <w:tcW w:w="0" w:type="auto"/>
            <w:hideMark/>
          </w:tcPr>
          <w:p w:rsidR="00FD16CB" w:rsidRPr="00F374C2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а/б плиты</w:t>
            </w:r>
          </w:p>
        </w:tc>
        <w:tc>
          <w:tcPr>
            <w:tcW w:w="0" w:type="auto"/>
            <w:hideMark/>
          </w:tcPr>
          <w:p w:rsidR="00FD16CB" w:rsidRPr="00F374C2" w:rsidRDefault="00FD16CB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FD16CB" w:rsidRPr="00F374C2" w:rsidRDefault="00FD16CB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FD16CB" w:rsidRPr="00F374C2" w:rsidRDefault="00FD16CB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школа и библиотека;</w:t>
            </w:r>
          </w:p>
          <w:p w:rsidR="00FD16CB" w:rsidRPr="00FD16CB" w:rsidRDefault="00FD16CB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</w:t>
            </w:r>
          </w:p>
          <w:p w:rsidR="00FD16CB" w:rsidRPr="00FD16CB" w:rsidRDefault="00FD16CB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- почта</w:t>
            </w:r>
          </w:p>
        </w:tc>
      </w:tr>
      <w:tr w:rsidR="00FD16CB" w:rsidRPr="00FD16CB" w:rsidTr="00AB720F">
        <w:tc>
          <w:tcPr>
            <w:tcW w:w="0" w:type="auto"/>
            <w:hideMark/>
          </w:tcPr>
          <w:p w:rsidR="00FD16CB" w:rsidRPr="00F374C2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дер.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Громово</w:t>
            </w:r>
            <w:proofErr w:type="spellEnd"/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950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грунтовая 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</w:tr>
      <w:tr w:rsidR="00FD16CB" w:rsidRPr="00FD16CB" w:rsidTr="00AB720F"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дер.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Ерусалим</w:t>
            </w:r>
            <w:proofErr w:type="spellEnd"/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  <w:hideMark/>
          </w:tcPr>
          <w:p w:rsid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застройка.</w:t>
            </w:r>
          </w:p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объекты</w:t>
            </w:r>
            <w:proofErr w:type="spellEnd"/>
          </w:p>
        </w:tc>
      </w:tr>
      <w:tr w:rsidR="00FD16CB" w:rsidRPr="00FD16CB" w:rsidTr="00AB720F"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Орловица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  <w:hideMark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FD16CB" w:rsidRPr="00C25F60" w:rsidTr="00AB720F">
        <w:tc>
          <w:tcPr>
            <w:tcW w:w="0" w:type="auto"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D16CB">
              <w:rPr>
                <w:rFonts w:ascii="Arial" w:hAnsi="Arial" w:cs="Arial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Рай</w:t>
            </w:r>
          </w:p>
        </w:tc>
        <w:tc>
          <w:tcPr>
            <w:tcW w:w="0" w:type="auto"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1200</w:t>
            </w:r>
          </w:p>
        </w:tc>
        <w:tc>
          <w:tcPr>
            <w:tcW w:w="0" w:type="auto"/>
          </w:tcPr>
          <w:p w:rsidR="00FD16CB" w:rsidRPr="00F374C2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асфальтовое</w:t>
            </w:r>
            <w:proofErr w:type="spellEnd"/>
          </w:p>
        </w:tc>
        <w:tc>
          <w:tcPr>
            <w:tcW w:w="0" w:type="auto"/>
          </w:tcPr>
          <w:p w:rsid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8494B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  <w:p w:rsid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</w:t>
            </w:r>
            <w:r w:rsidRPr="00F8494B">
              <w:rPr>
                <w:rFonts w:ascii="Arial" w:hAnsi="Arial" w:cs="Arial"/>
                <w:sz w:val="24"/>
                <w:szCs w:val="24"/>
                <w:lang w:val="ru-RU" w:eastAsia="ru-RU"/>
              </w:rPr>
              <w:t>магазин</w:t>
            </w:r>
          </w:p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</w:t>
            </w:r>
            <w:r w:rsidRPr="00F8494B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производственные </w:t>
            </w:r>
            <w:r w:rsidRPr="00F8494B">
              <w:rPr>
                <w:rFonts w:ascii="Arial" w:hAnsi="Arial" w:cs="Arial"/>
                <w:sz w:val="24"/>
                <w:szCs w:val="24"/>
                <w:lang w:val="ru-RU" w:eastAsia="ru-RU"/>
              </w:rPr>
              <w:lastRenderedPageBreak/>
              <w:t>объекты</w:t>
            </w:r>
          </w:p>
        </w:tc>
      </w:tr>
      <w:tr w:rsidR="00FD16CB" w:rsidRPr="00F374C2" w:rsidTr="00AB720F">
        <w:tc>
          <w:tcPr>
            <w:tcW w:w="0" w:type="auto"/>
          </w:tcPr>
          <w:p w:rsidR="00FD16CB" w:rsidRP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FD16CB" w:rsidRDefault="00FD16C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д. </w:t>
            </w:r>
            <w:r w:rsid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Бабья</w:t>
            </w:r>
          </w:p>
        </w:tc>
        <w:tc>
          <w:tcPr>
            <w:tcW w:w="0" w:type="auto"/>
          </w:tcPr>
          <w:p w:rsid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FD16CB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</w:tcPr>
          <w:p w:rsidR="00FD16CB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Выползово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0" w:type="auto"/>
          </w:tcPr>
          <w:p w:rsidR="006B5D68" w:rsidRP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</w:tcPr>
          <w:p w:rsidR="006B5D68" w:rsidRP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с. Покров 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1600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асфальтовое</w:t>
            </w:r>
            <w:proofErr w:type="spellEnd"/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школа и библиотека;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дет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.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с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ад;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магазин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п. Прохоров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</w:tcPr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Сенючёнки</w:t>
            </w:r>
            <w:proofErr w:type="spellEnd"/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объекты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Титово</w:t>
            </w:r>
            <w:proofErr w:type="spellEnd"/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Антоново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6B5D68" w:rsidRP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Окинята</w:t>
            </w:r>
            <w:proofErr w:type="spellEnd"/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950</w:t>
            </w:r>
          </w:p>
        </w:tc>
        <w:tc>
          <w:tcPr>
            <w:tcW w:w="0" w:type="auto"/>
          </w:tcPr>
          <w:p w:rsidR="006B5D68" w:rsidRPr="00F374C2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  <w:proofErr w:type="spellEnd"/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объекты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Кузнецово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6B5D68" w:rsidRP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Погорелка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1100</w:t>
            </w:r>
          </w:p>
        </w:tc>
        <w:tc>
          <w:tcPr>
            <w:tcW w:w="0" w:type="auto"/>
          </w:tcPr>
          <w:p w:rsidR="006B5D68" w:rsidRP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Павлята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Богатыриха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Макарята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0" w:type="auto"/>
          </w:tcPr>
          <w:p w:rsidR="006B5D68" w:rsidRPr="00F374C2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школа и библиотека;</w:t>
            </w:r>
          </w:p>
          <w:p w:rsid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магазин</w:t>
            </w:r>
            <w:proofErr w:type="spellEnd"/>
          </w:p>
          <w:p w:rsidR="006B5D68" w:rsidRPr="006B5D68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объекты</w:t>
            </w:r>
            <w:proofErr w:type="spellEnd"/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Маручата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F374C2" w:rsidRDefault="006B5D68" w:rsidP="006B5D6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6B5D68" w:rsidRPr="006B5D68" w:rsidTr="00AB720F">
        <w:tc>
          <w:tcPr>
            <w:tcW w:w="0" w:type="auto"/>
          </w:tcPr>
          <w:p w:rsidR="006B5D68" w:rsidRPr="00FD16CB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д. Б. Двор</w:t>
            </w:r>
          </w:p>
        </w:tc>
        <w:tc>
          <w:tcPr>
            <w:tcW w:w="0" w:type="auto"/>
          </w:tcPr>
          <w:p w:rsidR="006B5D68" w:rsidRDefault="006B5D6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6B5D68" w:rsidRPr="006B5D68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6B5D68" w:rsidRPr="00F374C2" w:rsidRDefault="006B5D68" w:rsidP="00365542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6B5D68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</w:tbl>
    <w:p w:rsidR="007F5302" w:rsidRPr="00F374C2" w:rsidRDefault="007F5302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4" w:name="_Toc266118197"/>
      <w:bookmarkEnd w:id="4"/>
      <w:r w:rsidRPr="00F374C2">
        <w:rPr>
          <w:rFonts w:ascii="Arial" w:hAnsi="Arial" w:cs="Arial"/>
          <w:color w:val="333333"/>
          <w:sz w:val="24"/>
          <w:szCs w:val="24"/>
          <w:lang w:val="ru-RU" w:eastAsia="ru-RU"/>
        </w:rPr>
        <w:t>Приоритеты развития транспортного комплекса.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Основными приоритетами развития транспортного комплекса муниципального образования должны стать: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первую очередь (</w:t>
      </w:r>
      <w:r w:rsidR="00F374C2">
        <w:rPr>
          <w:rFonts w:ascii="Arial" w:hAnsi="Arial" w:cs="Arial"/>
          <w:color w:val="242424"/>
          <w:sz w:val="24"/>
          <w:szCs w:val="24"/>
          <w:lang w:val="ru-RU" w:eastAsia="ru-RU"/>
        </w:rPr>
        <w:t>2025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расширение основных существующих главных и основных улиц с целью доведения их до проектных поперечных профилей;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ремонт и реконструкция дорожного покрытия существующей улично-дорожной сети;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резервирование земельных участков для новых автодорог и транспортных развязок;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улично-дорожной сети на территории районов нового жилищного строительства;</w:t>
      </w:r>
    </w:p>
    <w:p w:rsidR="007F5302" w:rsidRPr="00F374C2" w:rsidRDefault="00F374C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>
        <w:rPr>
          <w:rFonts w:ascii="Arial" w:hAnsi="Arial" w:cs="Arial"/>
          <w:color w:val="242424"/>
          <w:sz w:val="24"/>
          <w:szCs w:val="24"/>
          <w:lang w:val="ru-RU" w:eastAsia="ru-RU"/>
        </w:rPr>
        <w:t>на расчётный срок (2031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· дальнейшая интеграция в транспортный комплекс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района 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Костромскую область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· 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проектирование и строительство транспортных развязок в 1 уровне;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новых главных и основных автодорог;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тротуаров и для организации системы пешеходного движения в поселении;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от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далённую перспективу (после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разработка комплексной транспортной схемы муниципального образования.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Развитие транспорта на территории муниципального образования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ципального образования. Данные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района и органов государственной власти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по развитию транспортной инфраструктуры.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N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1734-р.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Стратегическая цель развития транспортной системы в соответствии с Транспортной стратегией - удовлетворение потребностей инновационного социально ориентированного развития экономики и общества в конкурентоспособных качественных транспортных услугах.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Для создания эффективной конкурентоспособной транспортной системы необходимы 3 основные составляющие: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конкурентоспособные высококачественные транспортные услуги;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высокопроизводительные безопасные транспортная инфраструктура и транспортные средства, которые необходимы в той мере, в которой они обеспечат конкурентоспособные высококачественные транспортные услуги;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создание условий для превышения уровня предложения транспортных услуг над спросом (в противном случае конкурентной среды не будет).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Недостаточное развитие связующих звеньев между федеральными маршрутами обусловило необходимость модернизации и реконструкции автомобильной дороги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Пыщуг- Боговарово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  <w:proofErr w:type="gramEnd"/>
    </w:p>
    <w:p w:rsidR="007F5302" w:rsidRPr="00F374C2" w:rsidRDefault="007F5302" w:rsidP="00747D16">
      <w:pPr>
        <w:spacing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bookmarkStart w:id="5" w:name="_Toc280554423"/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Мероприятиями в части развития транспортного комплекса муниципального образования должны стать:</w:t>
      </w:r>
      <w:bookmarkEnd w:id="5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289"/>
        <w:gridCol w:w="2321"/>
        <w:gridCol w:w="1528"/>
        <w:gridCol w:w="1933"/>
      </w:tblGrid>
      <w:tr w:rsidR="007F5302" w:rsidRPr="00C25F60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Наименование</w:t>
            </w:r>
            <w:proofErr w:type="spell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мероприятия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Местонахождение</w:t>
            </w:r>
            <w:proofErr w:type="spell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Затраты на строительство </w:t>
            </w:r>
            <w:proofErr w:type="gram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м</w:t>
            </w:r>
            <w:proofErr w:type="gram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руб</w:t>
            </w:r>
            <w:proofErr w:type="spell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Проведение паспортизации и </w:t>
            </w:r>
            <w:proofErr w:type="gram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инвентаризации</w:t>
            </w:r>
            <w:proofErr w:type="gram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автомобильных дорог местного значения, определение полос отвода, регистрация земельных участков, занятых автодорогами местного значения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3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Инвентаризация с оценкой технического состояния всех инженерных сооружений на автомобильных дорогах и улицах поселения (в том числе гидротехнических сооружений, используемых для движения автомобильного транспорта), определение сроков и объёмов необходимой реконструкции или нового строительства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58"/>
        <w:gridCol w:w="1954"/>
        <w:gridCol w:w="1541"/>
        <w:gridCol w:w="618"/>
      </w:tblGrid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принятие муниципальной целевой программы поэтапного строительства и реконструкции улиц в населённых пунктах муниципального образования на основе решений настоящего Программы.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55248E" w:rsidRPr="00F374C2" w:rsidRDefault="007C53FF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0,2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Утверждение перечня автодорог местного значения в соответствии с классификацией автодорог.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55248E" w:rsidRPr="00F374C2" w:rsidRDefault="007C53FF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3F0A5B" w:rsidRPr="00F374C2" w:rsidRDefault="007C53FF" w:rsidP="003F0A5B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Размещение дорожных знаков и указателей на улицах населённых пунктов.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5</w:t>
            </w:r>
            <w:proofErr w:type="spellStart"/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5</w:t>
            </w:r>
            <w:proofErr w:type="spell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Реконструкция, ремонт, устройство твёрдого покрытия на улицах населённых пунктов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8494B" w:rsidRDefault="003F0A5B" w:rsidP="00F8494B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  <w:r w:rsidR="00F8494B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10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,5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Комплексное строительство дорог и тротуаров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перспектива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4,0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Организация поперечных профилей всех улиц населённых пунктов с водоотводом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4,2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Создание инфраструктуры автосервиса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Лапшинское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  <w:r w:rsidR="00314AF0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5"/>
        <w:gridCol w:w="156"/>
        <w:gridCol w:w="156"/>
        <w:gridCol w:w="751"/>
      </w:tblGrid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C53FF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23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,35</w:t>
            </w:r>
          </w:p>
        </w:tc>
      </w:tr>
    </w:tbl>
    <w:p w:rsidR="007F5302" w:rsidRPr="00F374C2" w:rsidRDefault="007F5302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eastAsia="ru-RU"/>
        </w:rPr>
      </w:pPr>
      <w:proofErr w:type="spellStart"/>
      <w:proofErr w:type="gramStart"/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>Оптимизация</w:t>
      </w:r>
      <w:proofErr w:type="spellEnd"/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>улично-дорожной</w:t>
      </w:r>
      <w:proofErr w:type="spellEnd"/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 xml:space="preserve"> сети.</w:t>
      </w:r>
      <w:proofErr w:type="gramEnd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соответствии с определёнными выше приоритетами развития транспортного комплекса сельского поселения проектом Программой предусмотрены нижеописанные мероприятия по оптимизации улично-дорожной сети.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Параметры уличной сети в пределах сельского поселения.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15"/>
        <w:gridCol w:w="2212"/>
        <w:gridCol w:w="1404"/>
        <w:gridCol w:w="1397"/>
        <w:gridCol w:w="1309"/>
        <w:gridCol w:w="1659"/>
      </w:tblGrid>
      <w:tr w:rsidR="007F5302" w:rsidRPr="00C25F60" w:rsidTr="007F5302">
        <w:trPr>
          <w:tblHeader/>
        </w:trPr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Категория сельских улиц и дорог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Основное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назначение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 xml:space="preserve">Расчётная скорость движения </w:t>
            </w:r>
            <w:proofErr w:type="gram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км</w:t>
            </w:r>
            <w:proofErr w:type="gram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/ч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Ширина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полосы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движения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Число полос движения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 xml:space="preserve">Ширина пешеходной части тротуара, </w:t>
            </w:r>
            <w:proofErr w:type="gram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Поселковая</w:t>
            </w:r>
            <w:proofErr w:type="spell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дорога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сельского поселения с внешними дорогами общей сети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Главная улица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территорий с общественным центром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1,5 – 2,25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Улица в жилой застройке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 – 1,5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второстепенная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(переулок)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между основными жилыми улицами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жомов, расположенных в глубине квартала, с улицей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 – 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 – 1,0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Хозяйственный проезд, скотопрогон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основу построения улично-дорожной сети положена идея увеличения числа связей между существующими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населенными пунктами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включение улично-дорожной сети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 автодорожную систему региона.</w:t>
      </w:r>
    </w:p>
    <w:p w:rsidR="00D45318" w:rsidRDefault="00D45318" w:rsidP="00747D16">
      <w:pPr>
        <w:jc w:val="both"/>
        <w:outlineLvl w:val="3"/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</w:pPr>
      <w:bookmarkStart w:id="6" w:name="_Toc337027567"/>
    </w:p>
    <w:p w:rsidR="007F5302" w:rsidRPr="00F374C2" w:rsidRDefault="007F5302" w:rsidP="00747D16">
      <w:pPr>
        <w:jc w:val="both"/>
        <w:outlineLvl w:val="3"/>
        <w:rPr>
          <w:rFonts w:ascii="Arial" w:hAnsi="Arial" w:cs="Arial"/>
          <w:b/>
          <w:bCs/>
          <w:color w:val="333333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 xml:space="preserve">Оптимизация улично-дорожной сети </w:t>
      </w:r>
      <w:r w:rsidR="007C53FF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Лапшинского</w:t>
      </w:r>
      <w:r w:rsidR="004D2B73"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 xml:space="preserve"> сельского поселения</w:t>
      </w:r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.</w:t>
      </w:r>
      <w:bookmarkEnd w:id="6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Программой предлагается формирование на территории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системы основных улиц.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Основные улицы формируют планировочный каркас населё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нных пунктов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, по ним осуществляются основные связи между различными частями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, движение общественного транспорта.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Предлагается упорядочение системы жилых улиц и проездов, необходимо выравнивание красных линий, создание систем уличного озеленения и освещения.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Для основных улиц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 первоочередном порядке выполняются мероприятия по реконструкции, благоустройству, расширению и т.д.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7" w:name="_Toc280554426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Организация мест стоянки и долговременного хранения транспорта.</w:t>
      </w:r>
      <w:bookmarkEnd w:id="7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Гаражно-строительных кооперативов в поселении нет.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Мероприятия, выполнение которых необходимо по данному разделу: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Строительство автостоянок около объектов обслуживания (весь период);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Организация общественных стоянок в местах наибольшего притяжения (первая очередь – расчётный срок).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8" w:name="_Toc28055442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Создание системы пешеходных улиц: Обеспечение без барьерной среды для лиц с ограниченными возможностями.</w:t>
      </w:r>
      <w:bookmarkEnd w:id="8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 по данному разделу: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Формирование системы улиц с преимущественно пешеходным движением (расчётный срок - перспектива);</w:t>
      </w:r>
    </w:p>
    <w:p w:rsidR="00AA7B27" w:rsidRPr="00F374C2" w:rsidRDefault="007F5302" w:rsidP="00F374C2">
      <w:pPr>
        <w:spacing w:after="150" w:line="238" w:lineRule="atLeast"/>
        <w:jc w:val="both"/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</w:t>
      </w:r>
      <w:r w:rsidR="004D2B73"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. 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административными мерами выполнения застройщиками требований по созданию без барьерной среды (весь период).</w:t>
      </w:r>
    </w:p>
    <w:sectPr w:rsidR="00AA7B27" w:rsidRPr="00F374C2" w:rsidSect="002A545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739E5"/>
    <w:multiLevelType w:val="hybridMultilevel"/>
    <w:tmpl w:val="8DA2E4CE"/>
    <w:lvl w:ilvl="0" w:tplc="317CB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useFELayout/>
  </w:compat>
  <w:rsids>
    <w:rsidRoot w:val="00A81793"/>
    <w:rsid w:val="000011CB"/>
    <w:rsid w:val="000062C0"/>
    <w:rsid w:val="000B0F50"/>
    <w:rsid w:val="000E23E1"/>
    <w:rsid w:val="00112AE6"/>
    <w:rsid w:val="00197910"/>
    <w:rsid w:val="001E2A5C"/>
    <w:rsid w:val="00242F2B"/>
    <w:rsid w:val="002A545C"/>
    <w:rsid w:val="00302066"/>
    <w:rsid w:val="00314AF0"/>
    <w:rsid w:val="00315324"/>
    <w:rsid w:val="00377C57"/>
    <w:rsid w:val="003F0A5B"/>
    <w:rsid w:val="004A1559"/>
    <w:rsid w:val="004D17FA"/>
    <w:rsid w:val="004D2012"/>
    <w:rsid w:val="004D2B73"/>
    <w:rsid w:val="00512A5C"/>
    <w:rsid w:val="00547560"/>
    <w:rsid w:val="0055248E"/>
    <w:rsid w:val="005551A3"/>
    <w:rsid w:val="005A019F"/>
    <w:rsid w:val="005C6001"/>
    <w:rsid w:val="005D3D1C"/>
    <w:rsid w:val="005F2655"/>
    <w:rsid w:val="00634813"/>
    <w:rsid w:val="006637E9"/>
    <w:rsid w:val="00687055"/>
    <w:rsid w:val="00694E60"/>
    <w:rsid w:val="006B5D68"/>
    <w:rsid w:val="006E7C1D"/>
    <w:rsid w:val="00747D16"/>
    <w:rsid w:val="007B666E"/>
    <w:rsid w:val="007C53FF"/>
    <w:rsid w:val="007F5302"/>
    <w:rsid w:val="008362A3"/>
    <w:rsid w:val="00915240"/>
    <w:rsid w:val="00997099"/>
    <w:rsid w:val="009A504B"/>
    <w:rsid w:val="00A50D98"/>
    <w:rsid w:val="00A562B1"/>
    <w:rsid w:val="00A81793"/>
    <w:rsid w:val="00AA7B27"/>
    <w:rsid w:val="00AB720F"/>
    <w:rsid w:val="00AE1446"/>
    <w:rsid w:val="00B13FBD"/>
    <w:rsid w:val="00B51FD7"/>
    <w:rsid w:val="00BE134B"/>
    <w:rsid w:val="00C25F60"/>
    <w:rsid w:val="00C5446B"/>
    <w:rsid w:val="00C72511"/>
    <w:rsid w:val="00C91F54"/>
    <w:rsid w:val="00CF2D71"/>
    <w:rsid w:val="00D45318"/>
    <w:rsid w:val="00D6425C"/>
    <w:rsid w:val="00D67ED4"/>
    <w:rsid w:val="00DD3328"/>
    <w:rsid w:val="00DE00B3"/>
    <w:rsid w:val="00E02310"/>
    <w:rsid w:val="00E2712F"/>
    <w:rsid w:val="00E9421F"/>
    <w:rsid w:val="00F14D0A"/>
    <w:rsid w:val="00F374C2"/>
    <w:rsid w:val="00F7306A"/>
    <w:rsid w:val="00F8494B"/>
    <w:rsid w:val="00F95C03"/>
    <w:rsid w:val="00FD16CB"/>
    <w:rsid w:val="00FE1625"/>
    <w:rsid w:val="00FF1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1D"/>
  </w:style>
  <w:style w:type="paragraph" w:styleId="1">
    <w:name w:val="heading 1"/>
    <w:basedOn w:val="a"/>
    <w:next w:val="a"/>
    <w:link w:val="10"/>
    <w:uiPriority w:val="9"/>
    <w:qFormat/>
    <w:rsid w:val="006E7C1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7C1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E7C1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6E7C1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7C1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C1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7C1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7C1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7C1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1D"/>
    <w:pPr>
      <w:ind w:left="720"/>
      <w:contextualSpacing/>
    </w:pPr>
  </w:style>
  <w:style w:type="paragraph" w:styleId="a4">
    <w:name w:val="No Spacing"/>
    <w:basedOn w:val="a"/>
    <w:uiPriority w:val="99"/>
    <w:qFormat/>
    <w:rsid w:val="006E7C1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E7C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7C1D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6E7C1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ews-date-time">
    <w:name w:val="news-date-time"/>
    <w:basedOn w:val="a0"/>
    <w:rsid w:val="007F5302"/>
  </w:style>
  <w:style w:type="paragraph" w:styleId="a5">
    <w:name w:val="Normal (Web)"/>
    <w:basedOn w:val="a"/>
    <w:link w:val="a6"/>
    <w:unhideWhenUsed/>
    <w:rsid w:val="007F530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5302"/>
  </w:style>
  <w:style w:type="character" w:styleId="a7">
    <w:name w:val="Hyperlink"/>
    <w:basedOn w:val="a0"/>
    <w:uiPriority w:val="99"/>
    <w:semiHidden/>
    <w:unhideWhenUsed/>
    <w:rsid w:val="007F5302"/>
    <w:rPr>
      <w:color w:val="0000FF"/>
      <w:u w:val="single"/>
    </w:rPr>
  </w:style>
  <w:style w:type="paragraph" w:customStyle="1" w:styleId="Default">
    <w:name w:val="Default"/>
    <w:rsid w:val="002A545C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a8">
    <w:name w:val="Обычный + по ширине"/>
    <w:basedOn w:val="a"/>
    <w:rsid w:val="002A545C"/>
    <w:pPr>
      <w:tabs>
        <w:tab w:val="left" w:pos="502"/>
      </w:tabs>
      <w:spacing w:line="360" w:lineRule="auto"/>
      <w:ind w:right="140"/>
      <w:jc w:val="both"/>
    </w:pPr>
    <w:rPr>
      <w:sz w:val="28"/>
      <w:szCs w:val="24"/>
    </w:rPr>
  </w:style>
  <w:style w:type="paragraph" w:customStyle="1" w:styleId="Style2">
    <w:name w:val="Style2"/>
    <w:basedOn w:val="a"/>
    <w:rsid w:val="00197910"/>
    <w:pPr>
      <w:autoSpaceDN w:val="0"/>
      <w:adjustRightInd w:val="0"/>
      <w:spacing w:line="410" w:lineRule="exact"/>
      <w:ind w:firstLine="835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rsid w:val="0019791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97910"/>
    <w:pPr>
      <w:autoSpaceDN w:val="0"/>
      <w:adjustRightInd w:val="0"/>
      <w:spacing w:line="416" w:lineRule="exact"/>
      <w:ind w:firstLine="835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197910"/>
    <w:pPr>
      <w:autoSpaceDN w:val="0"/>
      <w:adjustRightInd w:val="0"/>
      <w:spacing w:line="418" w:lineRule="exact"/>
      <w:ind w:firstLine="614"/>
    </w:pPr>
    <w:rPr>
      <w:sz w:val="24"/>
      <w:szCs w:val="24"/>
      <w:lang w:eastAsia="ru-RU"/>
    </w:rPr>
  </w:style>
  <w:style w:type="character" w:customStyle="1" w:styleId="FontStyle14">
    <w:name w:val="Font Style14"/>
    <w:rsid w:val="00197910"/>
    <w:rPr>
      <w:rFonts w:ascii="Times New Roman" w:hAnsi="Times New Roman" w:cs="Times New Roman"/>
      <w:i/>
      <w:iCs/>
      <w:sz w:val="22"/>
      <w:szCs w:val="22"/>
    </w:rPr>
  </w:style>
  <w:style w:type="character" w:customStyle="1" w:styleId="a6">
    <w:name w:val="Обычный (веб) Знак"/>
    <w:basedOn w:val="a0"/>
    <w:link w:val="a5"/>
    <w:rsid w:val="00197910"/>
    <w:rPr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197910"/>
    <w:pPr>
      <w:spacing w:before="100" w:beforeAutospacing="1" w:after="100" w:afterAutospacing="1"/>
      <w:jc w:val="both"/>
    </w:pPr>
    <w:rPr>
      <w:rFonts w:ascii="Tahoma" w:hAnsi="Tahoma"/>
    </w:rPr>
  </w:style>
  <w:style w:type="table" w:styleId="aa">
    <w:name w:val="Table Grid"/>
    <w:basedOn w:val="a1"/>
    <w:uiPriority w:val="59"/>
    <w:rsid w:val="00AB72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7C1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7C1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6E7C1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6E7C1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E7C1D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E7C1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6E7C1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6E7C1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6E7C1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E7C1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">
    <w:name w:val="Strong"/>
    <w:uiPriority w:val="22"/>
    <w:qFormat/>
    <w:rsid w:val="006E7C1D"/>
    <w:rPr>
      <w:b/>
      <w:bCs/>
    </w:rPr>
  </w:style>
  <w:style w:type="character" w:styleId="af0">
    <w:name w:val="Emphasis"/>
    <w:uiPriority w:val="20"/>
    <w:qFormat/>
    <w:rsid w:val="006E7C1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1">
    <w:name w:val="Quote"/>
    <w:basedOn w:val="a"/>
    <w:next w:val="a"/>
    <w:link w:val="22"/>
    <w:uiPriority w:val="29"/>
    <w:qFormat/>
    <w:rsid w:val="006E7C1D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E7C1D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6E7C1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6E7C1D"/>
    <w:rPr>
      <w:b/>
      <w:bCs/>
      <w:i/>
      <w:iCs/>
    </w:rPr>
  </w:style>
  <w:style w:type="character" w:styleId="af3">
    <w:name w:val="Subtle Emphasis"/>
    <w:uiPriority w:val="19"/>
    <w:qFormat/>
    <w:rsid w:val="006E7C1D"/>
    <w:rPr>
      <w:i/>
      <w:iCs/>
    </w:rPr>
  </w:style>
  <w:style w:type="character" w:styleId="af4">
    <w:name w:val="Intense Emphasis"/>
    <w:uiPriority w:val="21"/>
    <w:qFormat/>
    <w:rsid w:val="006E7C1D"/>
    <w:rPr>
      <w:b/>
      <w:bCs/>
    </w:rPr>
  </w:style>
  <w:style w:type="character" w:styleId="af5">
    <w:name w:val="Subtle Reference"/>
    <w:uiPriority w:val="31"/>
    <w:qFormat/>
    <w:rsid w:val="006E7C1D"/>
    <w:rPr>
      <w:smallCaps/>
    </w:rPr>
  </w:style>
  <w:style w:type="character" w:styleId="af6">
    <w:name w:val="Intense Reference"/>
    <w:uiPriority w:val="32"/>
    <w:qFormat/>
    <w:rsid w:val="006E7C1D"/>
    <w:rPr>
      <w:smallCaps/>
      <w:spacing w:val="5"/>
      <w:u w:val="single"/>
    </w:rPr>
  </w:style>
  <w:style w:type="character" w:styleId="af7">
    <w:name w:val="Book Title"/>
    <w:uiPriority w:val="33"/>
    <w:qFormat/>
    <w:rsid w:val="006E7C1D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E7C1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CB"/>
    <w:pPr>
      <w:widowControl w:val="0"/>
      <w:suppressAutoHyphens/>
      <w:autoSpaceDE w:val="0"/>
    </w:pPr>
    <w:rPr>
      <w:lang w:eastAsia="ar-SA"/>
    </w:rPr>
  </w:style>
  <w:style w:type="paragraph" w:styleId="2">
    <w:name w:val="heading 2"/>
    <w:basedOn w:val="a"/>
    <w:link w:val="2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11CB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4">
    <w:name w:val="No Spacing"/>
    <w:qFormat/>
    <w:rsid w:val="000011CB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F5302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5302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5302"/>
    <w:rPr>
      <w:b/>
      <w:bCs/>
      <w:sz w:val="24"/>
      <w:szCs w:val="24"/>
      <w:lang w:eastAsia="ru-RU"/>
    </w:rPr>
  </w:style>
  <w:style w:type="character" w:customStyle="1" w:styleId="news-date-time">
    <w:name w:val="news-date-time"/>
    <w:basedOn w:val="a0"/>
    <w:rsid w:val="007F5302"/>
  </w:style>
  <w:style w:type="paragraph" w:styleId="a5">
    <w:name w:val="Normal (Web)"/>
    <w:basedOn w:val="a"/>
    <w:uiPriority w:val="99"/>
    <w:unhideWhenUsed/>
    <w:rsid w:val="007F530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5302"/>
  </w:style>
  <w:style w:type="character" w:styleId="a6">
    <w:name w:val="Hyperlink"/>
    <w:basedOn w:val="a0"/>
    <w:uiPriority w:val="99"/>
    <w:semiHidden/>
    <w:unhideWhenUsed/>
    <w:rsid w:val="007F5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3265</Words>
  <Characters>18613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AGC-9</dc:creator>
  <cp:lastModifiedBy>Customer</cp:lastModifiedBy>
  <cp:revision>37</cp:revision>
  <cp:lastPrinted>2016-07-10T15:15:00Z</cp:lastPrinted>
  <dcterms:created xsi:type="dcterms:W3CDTF">2016-04-19T09:35:00Z</dcterms:created>
  <dcterms:modified xsi:type="dcterms:W3CDTF">2016-08-26T11:20:00Z</dcterms:modified>
</cp:coreProperties>
</file>